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2DCDA">
      <w:pPr>
        <w:jc w:val="center"/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中国石化销售股份有限公司湖北襄阳枣阳枣津加油站 LNG 加气技改项目</w:t>
      </w:r>
    </w:p>
    <w:p w14:paraId="59437DA0">
      <w:pPr>
        <w:jc w:val="center"/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安全预评价</w:t>
      </w:r>
    </w:p>
    <w:tbl>
      <w:tblPr>
        <w:tblStyle w:val="9"/>
        <w:tblW w:w="0" w:type="auto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974"/>
        <w:gridCol w:w="2430"/>
        <w:gridCol w:w="2621"/>
      </w:tblGrid>
      <w:tr w14:paraId="661E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A0D65E9">
            <w:pPr>
              <w:bidi w:val="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8025" w:type="dxa"/>
            <w:gridSpan w:val="3"/>
            <w:vAlign w:val="center"/>
          </w:tcPr>
          <w:p w14:paraId="4B9FB447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0" w:name="_GoBack"/>
            <w:r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zh-CN"/>
              </w:rPr>
              <w:t>中国石化销售股份有限公司湖北襄阳枣阳枣津加油站 LNG 加气技改项目安全预评价</w:t>
            </w:r>
            <w:bookmarkEnd w:id="0"/>
          </w:p>
        </w:tc>
      </w:tr>
      <w:tr w14:paraId="57E8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D2E2F0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项目简介</w:t>
            </w:r>
          </w:p>
        </w:tc>
        <w:tc>
          <w:tcPr>
            <w:tcW w:w="8025" w:type="dxa"/>
            <w:gridSpan w:val="3"/>
            <w:vAlign w:val="center"/>
          </w:tcPr>
          <w:p w14:paraId="5D68C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中国石化销售股份有限公司湖北襄阳枣阳枣津加油站成立于 2012 年 3月 26 日，于 2025 年 8 月 10 日经襄阳市市场监督管理局换《发营业执照》（统一社会信用代码：91420683550663116W）。该加油站位于湖北省枣阳市环城王寨村，负责人：王建，类型：外商投资企业分支机构。经营范围：液化天然气等。</w:t>
            </w:r>
          </w:p>
          <w:p w14:paraId="78381052"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zh-CN"/>
              </w:rPr>
              <w:t>本次安全评价的对象为：中国石化销售股份有限公司湖北襄阳枣阳枣津加油站 LNG 加气技改项目。。评价范围为：本次评价范围仅限于 JO1 单枪加气机及配套管线、建设项目选址与总平面布置、自然条件、工艺、设备设施、安全条件及安全管理等内容。</w:t>
            </w:r>
          </w:p>
          <w:p w14:paraId="5CD7CE1F">
            <w:pPr>
              <w:pStyle w:val="7"/>
              <w:jc w:val="both"/>
              <w:rPr>
                <w:rFonts w:hint="eastAsia"/>
                <w:lang w:eastAsia="zh-CN"/>
              </w:rPr>
            </w:pPr>
          </w:p>
        </w:tc>
      </w:tr>
      <w:tr w14:paraId="59D3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9DF3F2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企业联系人</w:t>
            </w:r>
          </w:p>
        </w:tc>
        <w:tc>
          <w:tcPr>
            <w:tcW w:w="2974" w:type="dxa"/>
            <w:vAlign w:val="center"/>
          </w:tcPr>
          <w:p w14:paraId="7EBB3DCD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王波</w:t>
            </w:r>
          </w:p>
        </w:tc>
        <w:tc>
          <w:tcPr>
            <w:tcW w:w="2430" w:type="dxa"/>
            <w:vAlign w:val="center"/>
          </w:tcPr>
          <w:p w14:paraId="24F2462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21" w:type="dxa"/>
            <w:vAlign w:val="center"/>
          </w:tcPr>
          <w:p w14:paraId="364C2D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13697216688</w:t>
            </w:r>
          </w:p>
        </w:tc>
      </w:tr>
      <w:tr w14:paraId="7C76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2F50381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项目组长</w:t>
            </w:r>
          </w:p>
        </w:tc>
        <w:tc>
          <w:tcPr>
            <w:tcW w:w="2974" w:type="dxa"/>
            <w:vAlign w:val="center"/>
          </w:tcPr>
          <w:p w14:paraId="6FC5C65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</w:t>
            </w:r>
          </w:p>
        </w:tc>
        <w:tc>
          <w:tcPr>
            <w:tcW w:w="2430" w:type="dxa"/>
            <w:vAlign w:val="center"/>
          </w:tcPr>
          <w:p w14:paraId="02D65067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技术专家</w:t>
            </w:r>
          </w:p>
        </w:tc>
        <w:tc>
          <w:tcPr>
            <w:tcW w:w="2621" w:type="dxa"/>
            <w:vAlign w:val="center"/>
          </w:tcPr>
          <w:p w14:paraId="77FA980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 w14:paraId="4C7A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F6FEA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报告编制人</w:t>
            </w:r>
          </w:p>
        </w:tc>
        <w:tc>
          <w:tcPr>
            <w:tcW w:w="2974" w:type="dxa"/>
            <w:vAlign w:val="center"/>
          </w:tcPr>
          <w:p w14:paraId="36F3FCD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马亮亮、杨加刚、吴风芹、石磊、汤盛</w:t>
            </w:r>
          </w:p>
        </w:tc>
        <w:tc>
          <w:tcPr>
            <w:tcW w:w="2430" w:type="dxa"/>
            <w:vAlign w:val="center"/>
          </w:tcPr>
          <w:p w14:paraId="6B204680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报告审核人</w:t>
            </w:r>
          </w:p>
        </w:tc>
        <w:tc>
          <w:tcPr>
            <w:tcW w:w="2621" w:type="dxa"/>
            <w:vAlign w:val="center"/>
          </w:tcPr>
          <w:p w14:paraId="6FFAA1C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石俊彦</w:t>
            </w:r>
          </w:p>
        </w:tc>
      </w:tr>
      <w:tr w14:paraId="72E1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47B8DC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技术负责人</w:t>
            </w:r>
          </w:p>
        </w:tc>
        <w:tc>
          <w:tcPr>
            <w:tcW w:w="2974" w:type="dxa"/>
            <w:vAlign w:val="center"/>
          </w:tcPr>
          <w:p w14:paraId="49CDDCA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李纲</w:t>
            </w:r>
          </w:p>
        </w:tc>
        <w:tc>
          <w:tcPr>
            <w:tcW w:w="2430" w:type="dxa"/>
            <w:vAlign w:val="center"/>
          </w:tcPr>
          <w:p w14:paraId="3CB5E23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过程控制负责人</w:t>
            </w:r>
          </w:p>
        </w:tc>
        <w:tc>
          <w:tcPr>
            <w:tcW w:w="2621" w:type="dxa"/>
            <w:vAlign w:val="center"/>
          </w:tcPr>
          <w:p w14:paraId="7C47AFCB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姚望远</w:t>
            </w:r>
          </w:p>
        </w:tc>
      </w:tr>
      <w:tr w14:paraId="7880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5BEEA7D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项目组成员</w:t>
            </w:r>
          </w:p>
        </w:tc>
        <w:tc>
          <w:tcPr>
            <w:tcW w:w="8025" w:type="dxa"/>
            <w:gridSpan w:val="3"/>
            <w:vAlign w:val="center"/>
          </w:tcPr>
          <w:p w14:paraId="479B5EA1">
            <w:pPr>
              <w:bidi w:val="0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黄绍波、马亮亮、杨加刚、吴风芹、石磊、汤盛</w:t>
            </w:r>
          </w:p>
        </w:tc>
      </w:tr>
      <w:tr w14:paraId="35DD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1401F59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现场评价人员</w:t>
            </w:r>
          </w:p>
        </w:tc>
        <w:tc>
          <w:tcPr>
            <w:tcW w:w="8025" w:type="dxa"/>
            <w:gridSpan w:val="3"/>
            <w:vAlign w:val="center"/>
          </w:tcPr>
          <w:p w14:paraId="1E621A3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</w:t>
            </w:r>
          </w:p>
        </w:tc>
      </w:tr>
      <w:tr w14:paraId="2679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2E02D5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现场工作时间</w:t>
            </w:r>
          </w:p>
        </w:tc>
        <w:tc>
          <w:tcPr>
            <w:tcW w:w="8025" w:type="dxa"/>
            <w:gridSpan w:val="3"/>
            <w:vAlign w:val="center"/>
          </w:tcPr>
          <w:p w14:paraId="10D2E842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2026.6.12</w:t>
            </w:r>
          </w:p>
        </w:tc>
      </w:tr>
      <w:tr w14:paraId="32D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29F478E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主要任务</w:t>
            </w:r>
          </w:p>
        </w:tc>
        <w:tc>
          <w:tcPr>
            <w:tcW w:w="8025" w:type="dxa"/>
            <w:gridSpan w:val="3"/>
            <w:vAlign w:val="center"/>
          </w:tcPr>
          <w:p w14:paraId="4E21C21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现场勘查、资料收集</w:t>
            </w:r>
          </w:p>
        </w:tc>
      </w:tr>
      <w:tr w14:paraId="039A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CE98476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报告提交时间</w:t>
            </w:r>
          </w:p>
        </w:tc>
        <w:tc>
          <w:tcPr>
            <w:tcW w:w="8025" w:type="dxa"/>
            <w:gridSpan w:val="3"/>
            <w:vAlign w:val="center"/>
          </w:tcPr>
          <w:p w14:paraId="619A0313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2026.6.25</w:t>
            </w:r>
          </w:p>
        </w:tc>
      </w:tr>
      <w:tr w14:paraId="6A06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3967A55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现场照片</w:t>
            </w:r>
          </w:p>
        </w:tc>
        <w:tc>
          <w:tcPr>
            <w:tcW w:w="8025" w:type="dxa"/>
            <w:gridSpan w:val="3"/>
            <w:vAlign w:val="center"/>
          </w:tcPr>
          <w:p w14:paraId="244B5CB3">
            <w:pPr>
              <w:bidi w:val="0"/>
              <w:jc w:val="both"/>
              <w:rPr>
                <w:sz w:val="24"/>
                <w:szCs w:val="24"/>
              </w:rPr>
            </w:pP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3" name="图片 3" descr="e07a89b16dc1cc1eedb860fdb99148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07a89b16dc1cc1eedb860fdb991483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03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8C67A03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8025" w:type="dxa"/>
            <w:gridSpan w:val="3"/>
            <w:vAlign w:val="center"/>
          </w:tcPr>
          <w:p w14:paraId="73B78256">
            <w:pPr>
              <w:bidi w:val="0"/>
              <w:jc w:val="both"/>
              <w:rPr>
                <w:sz w:val="24"/>
                <w:szCs w:val="24"/>
              </w:rPr>
            </w:pPr>
          </w:p>
        </w:tc>
      </w:tr>
    </w:tbl>
    <w:p w14:paraId="52885EE9">
      <w:pPr>
        <w:pStyle w:val="7"/>
        <w:ind w:left="0" w:leftChars="0" w:firstLine="0" w:firstLineChars="0"/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1C0F"/>
    <w:rsid w:val="064B0E0F"/>
    <w:rsid w:val="085E5949"/>
    <w:rsid w:val="0F274AE3"/>
    <w:rsid w:val="189169D7"/>
    <w:rsid w:val="2CDD22AB"/>
    <w:rsid w:val="34D13FB9"/>
    <w:rsid w:val="395A7356"/>
    <w:rsid w:val="3EB07A18"/>
    <w:rsid w:val="456E0EAE"/>
    <w:rsid w:val="4866505F"/>
    <w:rsid w:val="4DE1679A"/>
    <w:rsid w:val="51740846"/>
    <w:rsid w:val="553219CC"/>
    <w:rsid w:val="55736485"/>
    <w:rsid w:val="5BFF22C2"/>
    <w:rsid w:val="77C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1"/>
    </w:pPr>
    <w:rPr>
      <w:rFonts w:ascii="Arial" w:hAnsi="Arial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2"/>
    </w:pPr>
    <w:rPr>
      <w:rFonts w:ascii="宋体" w:hAnsi="宋体" w:eastAsia="宋体"/>
      <w:b/>
      <w:sz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adjustRightInd w:val="0"/>
      <w:snapToGrid w:val="0"/>
      <w:spacing w:before="120" w:beforeAutospacing="0" w:after="120" w:afterAutospacing="0" w:line="520" w:lineRule="exact"/>
      <w:jc w:val="left"/>
      <w:outlineLvl w:val="3"/>
    </w:pPr>
    <w:rPr>
      <w:rFonts w:hint="eastAsia" w:ascii="宋体" w:hAnsi="宋体" w:eastAsia="宋体"/>
      <w:b/>
      <w:bCs/>
      <w:szCs w:val="24"/>
      <w:lang w:val="en-US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style01"/>
    <w:basedOn w:val="10"/>
    <w:qFormat/>
    <w:uiPriority w:val="0"/>
    <w:rPr>
      <w:rFonts w:ascii="宋体" w:hAnsi="宋体" w:eastAsia="宋体" w:cs="宋体"/>
      <w:color w:val="000000"/>
      <w:sz w:val="28"/>
      <w:szCs w:val="28"/>
    </w:rPr>
  </w:style>
  <w:style w:type="character" w:customStyle="1" w:styleId="12">
    <w:name w:val="fontstyle21"/>
    <w:basedOn w:val="10"/>
    <w:qFormat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  <w:style w:type="character" w:customStyle="1" w:styleId="13">
    <w:name w:val="fontstyle3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character" w:customStyle="1" w:styleId="14">
    <w:name w:val="fontstyle11"/>
    <w:basedOn w:val="10"/>
    <w:qFormat/>
    <w:uiPriority w:val="0"/>
    <w:rPr>
      <w:rFonts w:ascii="宋体" w:hAnsi="宋体" w:eastAsia="宋体" w:cs="宋体"/>
      <w:color w:val="000000"/>
      <w:sz w:val="22"/>
      <w:szCs w:val="22"/>
    </w:rPr>
  </w:style>
  <w:style w:type="character" w:customStyle="1" w:styleId="15">
    <w:name w:val="fontstyle4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paragraph" w:customStyle="1" w:styleId="16">
    <w:name w:val="表头"/>
    <w:basedOn w:val="17"/>
    <w:next w:val="1"/>
    <w:qFormat/>
    <w:uiPriority w:val="0"/>
    <w:pPr>
      <w:tabs>
        <w:tab w:val="left" w:pos="0"/>
      </w:tabs>
      <w:spacing w:line="500" w:lineRule="exact"/>
      <w:ind w:firstLine="0" w:firstLineChars="0"/>
      <w:jc w:val="center"/>
    </w:pPr>
    <w:rPr>
      <w:b w:val="0"/>
      <w:sz w:val="24"/>
      <w:szCs w:val="24"/>
    </w:rPr>
  </w:style>
  <w:style w:type="paragraph" w:customStyle="1" w:styleId="17">
    <w:name w:val="表图号"/>
    <w:next w:val="16"/>
    <w:qFormat/>
    <w:uiPriority w:val="0"/>
    <w:pPr>
      <w:widowControl w:val="0"/>
      <w:tabs>
        <w:tab w:val="left" w:pos="0"/>
      </w:tabs>
      <w:spacing w:line="240" w:lineRule="auto"/>
      <w:ind w:firstLine="0" w:firstLineChars="0"/>
      <w:jc w:val="center"/>
    </w:pPr>
    <w:rPr>
      <w:rFonts w:ascii="宋体" w:hAnsi="宋体" w:eastAsia="宋体" w:cs="宋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1293</Words>
  <Characters>1367</Characters>
  <Lines>0</Lines>
  <Paragraphs>0</Paragraphs>
  <TotalTime>9</TotalTime>
  <ScaleCrop>false</ScaleCrop>
  <LinksUpToDate>false</LinksUpToDate>
  <CharactersWithSpaces>1404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2026-04-27T00:39:00Z</dcterms:created>
  <dc:creator>Administrator</dc:creator>
  <cp:lastModifiedBy>黄庆</cp:lastModifiedBy>
  <dcterms:modified xsi:type="dcterms:W3CDTF">2026-10-13T07:30:11Z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95229D8A21694FC29A2D649405B69BA3_13</vt:lpwstr>
  </property>
  <property fmtid="{D5CDD505-2E9C-101B-9397-08002B2CF9AE}" pid="4" name="KSOTemplateDocerSaveRecord">
    <vt:lpwstr>eyJoZGlkIjoiMGU2MjI2ZDQ0Yjk2YmQyYmM5YjU3NjQ2ZjE4YTQ0NjkiLCJ1c2VySWQiOiI1OTUxMDIxNzYifQ==</vt:lpwstr>
  </property>
</Properties>
</file>